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30" w:rsidRDefault="00531AFE">
      <w:pPr>
        <w:pStyle w:val="c3"/>
        <w:spacing w:after="0"/>
        <w:jc w:val="center"/>
        <w:rPr>
          <w:rStyle w:val="c130"/>
          <w:b/>
          <w:color w:val="00B050"/>
        </w:rPr>
      </w:pPr>
      <w:r>
        <w:rPr>
          <w:rStyle w:val="c130"/>
          <w:b/>
          <w:color w:val="00B050"/>
        </w:rPr>
        <w:t xml:space="preserve">        Не заменяйте живое общение с ребенком на ваши фотографии на его письменном </w:t>
      </w:r>
      <w:proofErr w:type="gramStart"/>
      <w:r>
        <w:rPr>
          <w:rStyle w:val="c130"/>
          <w:b/>
          <w:color w:val="00B050"/>
        </w:rPr>
        <w:t>столе</w:t>
      </w:r>
      <w:proofErr w:type="gramEnd"/>
      <w:r>
        <w:rPr>
          <w:rStyle w:val="c130"/>
          <w:b/>
          <w:color w:val="00B050"/>
        </w:rPr>
        <w:t>!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Style w:val="c00"/>
        </w:rPr>
      </w:pPr>
      <w:r>
        <w:rPr>
          <w:rStyle w:val="c00"/>
        </w:rPr>
        <w:t>Помните, что ваша семья и ваш ребенок - это самая большая ценность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</w:pPr>
      <w:r>
        <w:rPr>
          <w:rStyle w:val="c00"/>
        </w:rPr>
        <w:t>Внятно и доступно объясните своему ребенку, почему вы работаете, а ребенок учится.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 xml:space="preserve">Познакомьте </w:t>
      </w:r>
      <w:r>
        <w:rPr>
          <w:rStyle w:val="c00"/>
        </w:rPr>
        <w:t>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Не жалуйтесь ребенку, рассказывая ему о вашей работе. Если ребенок после фразы родителей «Учеба – это твоя работа», прихо</w:t>
      </w:r>
      <w:r>
        <w:rPr>
          <w:rStyle w:val="c00"/>
        </w:rPr>
        <w:t>дит домой злой и уставший, то и установка о школе у него соответствующая. Ожидая вас с работы, он не должен думать о том, как вам там плохо.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Рассказывайте ребенку о своих успехах и достижениях.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 xml:space="preserve">Сделайте так, чтобы ваше общение после возвращения домой было </w:t>
      </w:r>
      <w:r>
        <w:rPr>
          <w:rStyle w:val="c00"/>
        </w:rPr>
        <w:t>максимально интенсивным.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Старайтесь сделать вашу беседу с ребенком эмоциональной в положительном плане.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Style w:val="c00"/>
        </w:rPr>
      </w:pPr>
      <w:r>
        <w:rPr>
          <w:rStyle w:val="c00"/>
        </w:rPr>
        <w:t>Пообещайте своему ребенку, что вопрос об отметках в новом учебном году отпадет, а вас больше будет интересовать его душевное состояние, впечатления от п</w:t>
      </w:r>
      <w:r>
        <w:rPr>
          <w:rStyle w:val="c00"/>
        </w:rPr>
        <w:t>рожитого дня, общения с друзьями и сверстниками.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 xml:space="preserve">Устройте </w:t>
      </w:r>
      <w:proofErr w:type="spellStart"/>
      <w:r>
        <w:rPr>
          <w:rStyle w:val="c00"/>
        </w:rPr>
        <w:t>предшкольную</w:t>
      </w:r>
      <w:proofErr w:type="spellEnd"/>
      <w:r>
        <w:rPr>
          <w:rStyle w:val="c00"/>
        </w:rPr>
        <w:t xml:space="preserve"> вечеринку, пригласив друзей ребенка, одноклассников.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Не тратьте вечера на телевизор, необязательные телефонные звонки, уборки и стирки, лучше обнимите своего ребенка и пошепчитесь с ним</w:t>
      </w:r>
      <w:r>
        <w:rPr>
          <w:rStyle w:val="c00"/>
        </w:rPr>
        <w:t xml:space="preserve"> о планах на новый учебный год, о дорогом и сокровенном и для него, и для вас!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Не покупайте своего ребенка подарками за хорошие оценки или школьные успехи. Ребёнок должен понимать, что учится не ради чего-то, а ради себя.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Style w:val="c00"/>
        </w:rPr>
      </w:pPr>
      <w:r>
        <w:rPr>
          <w:rStyle w:val="c00"/>
        </w:rPr>
        <w:t>Дайте своему ребенку возможность с</w:t>
      </w:r>
      <w:r>
        <w:rPr>
          <w:rStyle w:val="c00"/>
        </w:rPr>
        <w:t>амому выбрать канцелярские товары для нового учебного года, те, которые ему по душе. Это первый шаг к ответственности, принятию решений. Это его вдохновит!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С каждым новым учебным годом, ребенка ожидает и новая учебная дисциплина, предмет. Дети с опаской от</w:t>
      </w:r>
      <w:r>
        <w:rPr>
          <w:rStyle w:val="c00"/>
        </w:rPr>
        <w:t>носятся ко всему новому, им может казаться, что они не справятся. Поэтому, никогда не подчеркивайте вслух такую черту характера своего ребенка, как неуверенность и не демонстрируйте эту черту характера посторонним людям.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 xml:space="preserve">Вселяйте в своего ребенка </w:t>
      </w:r>
      <w:proofErr w:type="gramStart"/>
      <w:r>
        <w:rPr>
          <w:rStyle w:val="c00"/>
        </w:rPr>
        <w:t>увереннос</w:t>
      </w:r>
      <w:r>
        <w:rPr>
          <w:rStyle w:val="c00"/>
        </w:rPr>
        <w:t>ть в</w:t>
      </w:r>
      <w:proofErr w:type="gramEnd"/>
      <w:r>
        <w:rPr>
          <w:rStyle w:val="c00"/>
        </w:rPr>
        <w:t xml:space="preserve"> свои силы. Вместо слов «Я так за тебя боюсь» пусть лучше звучат слова «Я в тебе уверен».</w:t>
      </w:r>
    </w:p>
    <w:p w:rsidR="005B6B30" w:rsidRDefault="00531AFE">
      <w:pPr>
        <w:pStyle w:val="c1"/>
        <w:numPr>
          <w:ilvl w:val="0"/>
          <w:numId w:val="1"/>
        </w:numPr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Не критикуйте своего ребенка и не сравнивайте его самого и его учебные успехи с успехами других детей. Ищите любую возможность показать его положительные стороны.</w:t>
      </w:r>
    </w:p>
    <w:p w:rsidR="005B6B30" w:rsidRPr="00531AFE" w:rsidRDefault="00531AFE">
      <w:pPr>
        <w:pStyle w:val="c1"/>
        <w:numPr>
          <w:ilvl w:val="0"/>
          <w:numId w:val="1"/>
        </w:numPr>
        <w:spacing w:after="0"/>
        <w:jc w:val="both"/>
        <w:rPr>
          <w:rStyle w:val="c00"/>
          <w:rFonts w:ascii="Calibri" w:hAnsi="Calibri"/>
          <w:sz w:val="22"/>
        </w:rPr>
      </w:pPr>
      <w:r>
        <w:rPr>
          <w:rStyle w:val="c00"/>
        </w:rPr>
        <w:t>Дайте возможность ребенку проявить инициативу в преодолении неуверенности, принятии решений. Заметьте это и вовремя оцените.</w:t>
      </w:r>
    </w:p>
    <w:p w:rsidR="00531AFE" w:rsidRDefault="00531AFE" w:rsidP="00531AFE">
      <w:pPr>
        <w:pStyle w:val="c1"/>
        <w:spacing w:after="0"/>
        <w:jc w:val="both"/>
        <w:rPr>
          <w:rStyle w:val="c00"/>
        </w:rPr>
      </w:pPr>
    </w:p>
    <w:p w:rsidR="00531AFE" w:rsidRDefault="00531AFE" w:rsidP="00531AFE">
      <w:pPr>
        <w:pStyle w:val="c1"/>
        <w:spacing w:after="0"/>
        <w:jc w:val="both"/>
        <w:rPr>
          <w:rStyle w:val="c00"/>
        </w:rPr>
      </w:pPr>
    </w:p>
    <w:p w:rsidR="00531AFE" w:rsidRDefault="00531AFE" w:rsidP="00531AFE">
      <w:pPr>
        <w:pStyle w:val="c1"/>
        <w:spacing w:after="0"/>
        <w:jc w:val="both"/>
        <w:rPr>
          <w:rStyle w:val="c00"/>
        </w:rPr>
      </w:pPr>
    </w:p>
    <w:p w:rsidR="00531AFE" w:rsidRDefault="00531AFE" w:rsidP="00531AFE">
      <w:pPr>
        <w:pStyle w:val="c1"/>
        <w:spacing w:after="0"/>
        <w:jc w:val="both"/>
        <w:rPr>
          <w:rStyle w:val="c00"/>
        </w:rPr>
      </w:pPr>
    </w:p>
    <w:p w:rsidR="00531AFE" w:rsidRDefault="00531AFE" w:rsidP="00531AFE">
      <w:pPr>
        <w:pStyle w:val="c1"/>
        <w:spacing w:after="0"/>
        <w:jc w:val="both"/>
        <w:rPr>
          <w:rStyle w:val="c00"/>
        </w:rPr>
      </w:pPr>
    </w:p>
    <w:p w:rsidR="005B6B30" w:rsidRDefault="00531AFE">
      <w:pPr>
        <w:pStyle w:val="c3"/>
        <w:spacing w:after="0"/>
        <w:jc w:val="center"/>
        <w:rPr>
          <w:rStyle w:val="c130"/>
          <w:b/>
          <w:color w:val="00B050"/>
        </w:rPr>
      </w:pPr>
      <w:r>
        <w:rPr>
          <w:rStyle w:val="c130"/>
          <w:b/>
          <w:color w:val="00B050"/>
        </w:rPr>
        <w:lastRenderedPageBreak/>
        <w:t>Нередко многие родители испытывают тревогу по поводу поведенческого проявления ребенка в школьной среде. Поэтому, здесь важно пом</w:t>
      </w:r>
      <w:r>
        <w:rPr>
          <w:rStyle w:val="c130"/>
          <w:b/>
          <w:color w:val="00B050"/>
        </w:rPr>
        <w:t>нить следующее:</w:t>
      </w:r>
    </w:p>
    <w:p w:rsidR="005B6B30" w:rsidRDefault="00531AFE">
      <w:pPr>
        <w:pStyle w:val="c1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Не грубите и не сквернословьте сами. Ваша привычка станет привычкой вашего ребенка.</w:t>
      </w:r>
    </w:p>
    <w:p w:rsidR="005B6B30" w:rsidRDefault="00531AFE">
      <w:pPr>
        <w:pStyle w:val="c1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Не говорите о чужих людях плохо и неуважительно. Если вы покажете в этом пример своему ребенку, ждите, что очень скоро он будет демонстрировать тоже самое н</w:t>
      </w:r>
      <w:r>
        <w:rPr>
          <w:rStyle w:val="c00"/>
        </w:rPr>
        <w:t>е только по отношению к другим, но и к вам.</w:t>
      </w:r>
    </w:p>
    <w:p w:rsidR="005B6B30" w:rsidRDefault="00531AFE">
      <w:pPr>
        <w:pStyle w:val="c1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 xml:space="preserve">Будьте тактичны по отношению к другим людям. Это </w:t>
      </w:r>
      <w:proofErr w:type="gramStart"/>
      <w:r>
        <w:rPr>
          <w:rStyle w:val="c00"/>
        </w:rPr>
        <w:t>хороший</w:t>
      </w:r>
      <w:proofErr w:type="gramEnd"/>
      <w:r>
        <w:rPr>
          <w:rStyle w:val="c00"/>
        </w:rPr>
        <w:t xml:space="preserve"> урок добра и человечности для вашего ребенка.</w:t>
      </w:r>
    </w:p>
    <w:p w:rsidR="005B6B30" w:rsidRDefault="00531AFE">
      <w:pPr>
        <w:pStyle w:val="c1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Не бойтесь извиниться перед кем-то в присутствии своего ребенка. В этот момент вы ничего не теряете, лишь при</w:t>
      </w:r>
      <w:r>
        <w:rPr>
          <w:rStyle w:val="c00"/>
        </w:rPr>
        <w:t>обретаете его уважение.</w:t>
      </w:r>
    </w:p>
    <w:p w:rsidR="005B6B30" w:rsidRDefault="00531AFE">
      <w:pPr>
        <w:pStyle w:val="c1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Проявляйте благородство даже тогда, когда вам очень не хочется его проявлять, учите этому своего ребенка. Помните, что поведение — это зеркало, в котором отражается истинный облик каждого!</w:t>
      </w:r>
    </w:p>
    <w:p w:rsidR="00531AFE" w:rsidRDefault="00531AFE">
      <w:pPr>
        <w:pStyle w:val="c3"/>
        <w:spacing w:after="0"/>
        <w:ind w:left="360" w:hanging="360"/>
        <w:jc w:val="center"/>
        <w:rPr>
          <w:rStyle w:val="c70"/>
          <w:b/>
          <w:color w:val="1D9901"/>
        </w:rPr>
      </w:pPr>
    </w:p>
    <w:p w:rsidR="00531AFE" w:rsidRDefault="00531AFE">
      <w:pPr>
        <w:pStyle w:val="c3"/>
        <w:spacing w:after="0"/>
        <w:ind w:left="360" w:hanging="360"/>
        <w:jc w:val="center"/>
        <w:rPr>
          <w:rStyle w:val="c70"/>
          <w:b/>
          <w:color w:val="1D9901"/>
        </w:rPr>
      </w:pPr>
    </w:p>
    <w:p w:rsidR="005B6B30" w:rsidRDefault="00531AFE">
      <w:pPr>
        <w:pStyle w:val="c3"/>
        <w:spacing w:after="0"/>
        <w:ind w:left="360" w:hanging="360"/>
        <w:jc w:val="center"/>
        <w:rPr>
          <w:rFonts w:ascii="Calibri" w:hAnsi="Calibri"/>
          <w:sz w:val="22"/>
        </w:rPr>
      </w:pPr>
      <w:r>
        <w:rPr>
          <w:rStyle w:val="c70"/>
          <w:b/>
          <w:color w:val="1D9901"/>
        </w:rPr>
        <w:t>  </w:t>
      </w:r>
    </w:p>
    <w:p w:rsidR="005B6B30" w:rsidRDefault="00531AFE">
      <w:pPr>
        <w:pStyle w:val="c3"/>
        <w:spacing w:after="0"/>
        <w:jc w:val="center"/>
        <w:rPr>
          <w:rFonts w:ascii="Calibri" w:hAnsi="Calibri"/>
          <w:sz w:val="22"/>
        </w:rPr>
      </w:pPr>
      <w:r>
        <w:rPr>
          <w:rStyle w:val="c130"/>
          <w:b/>
          <w:color w:val="00B050"/>
        </w:rPr>
        <w:t xml:space="preserve">Памятка для учащихся и их родителей по </w:t>
      </w:r>
      <w:r>
        <w:rPr>
          <w:rStyle w:val="c130"/>
          <w:b/>
          <w:color w:val="00B050"/>
        </w:rPr>
        <w:t>выбору профессии</w:t>
      </w:r>
    </w:p>
    <w:p w:rsidR="005B6B30" w:rsidRDefault="00531AFE">
      <w:pPr>
        <w:pStyle w:val="c12"/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         Выбор профессии — важное и ответственное дело!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Дайте своему ребенку право выбора будущей професси</w:t>
      </w:r>
      <w:r>
        <w:rPr>
          <w:rStyle w:val="c00"/>
        </w:rPr>
        <w:t>и.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Обсуждайте вместе с ним возможные «за» и «против» выбранной им профессии.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Учитывайте личностные качества своего ребенка, которые не</w:t>
      </w:r>
      <w:r>
        <w:rPr>
          <w:rStyle w:val="c00"/>
        </w:rPr>
        <w:t>обходимы ему в данной специальности.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Если возникают разногласия, используйте возможность посоветоваться со специалистами-консультантами.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Не давите на ребенка в выборе профессии, иначе это может обернуться стойкими конфликтами.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Поддерживайте ребенка, если у</w:t>
      </w:r>
      <w:r>
        <w:rPr>
          <w:rStyle w:val="c00"/>
        </w:rPr>
        <w:t xml:space="preserve"> него есть терпение и желание, чтобы его мечта сбылась.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Если ваш ребенок ошибся в выборе, не корите его за это. Ошибку можно исправить.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Если ваш ребенок рано увлекся какой-то профессией, дайте ему возможность поддерживать этот интерес с помощью литературы,</w:t>
      </w:r>
      <w:r>
        <w:rPr>
          <w:rStyle w:val="c00"/>
        </w:rPr>
        <w:t xml:space="preserve"> занятия в кружках и т. д.</w:t>
      </w:r>
    </w:p>
    <w:p w:rsidR="005B6B30" w:rsidRDefault="00531AFE">
      <w:pPr>
        <w:pStyle w:val="c1"/>
        <w:numPr>
          <w:ilvl w:val="0"/>
          <w:numId w:val="3"/>
        </w:numPr>
        <w:spacing w:after="0"/>
        <w:jc w:val="both"/>
        <w:rPr>
          <w:rStyle w:val="c00"/>
        </w:rPr>
      </w:pPr>
      <w:r>
        <w:rPr>
          <w:rStyle w:val="c00"/>
        </w:rPr>
        <w:t>Помните, что дети перенимают традиции отношения к профессии своих родителей!</w:t>
      </w:r>
    </w:p>
    <w:p w:rsidR="005B6B30" w:rsidRDefault="005B6B30">
      <w:pPr>
        <w:pStyle w:val="c3"/>
        <w:spacing w:after="0"/>
        <w:jc w:val="center"/>
        <w:rPr>
          <w:rStyle w:val="c70"/>
          <w:b/>
          <w:color w:val="1D9901"/>
        </w:rPr>
      </w:pPr>
    </w:p>
    <w:p w:rsidR="005B6B30" w:rsidRDefault="005B6B30">
      <w:pPr>
        <w:pStyle w:val="c3"/>
        <w:spacing w:after="0"/>
        <w:rPr>
          <w:rStyle w:val="c70"/>
          <w:b/>
          <w:color w:val="1D9901"/>
        </w:rPr>
      </w:pPr>
    </w:p>
    <w:p w:rsidR="00531AFE" w:rsidRDefault="00531AFE">
      <w:pPr>
        <w:pStyle w:val="c3"/>
        <w:spacing w:after="0"/>
        <w:jc w:val="center"/>
        <w:rPr>
          <w:rStyle w:val="c70"/>
          <w:b/>
          <w:color w:val="1D9901"/>
        </w:rPr>
      </w:pPr>
    </w:p>
    <w:p w:rsidR="005B6B30" w:rsidRDefault="00531AFE">
      <w:pPr>
        <w:pStyle w:val="c3"/>
        <w:spacing w:after="0"/>
        <w:jc w:val="center"/>
        <w:rPr>
          <w:rFonts w:ascii="Calibri" w:hAnsi="Calibri"/>
          <w:sz w:val="22"/>
        </w:rPr>
      </w:pPr>
      <w:r>
        <w:rPr>
          <w:rStyle w:val="c70"/>
          <w:b/>
          <w:color w:val="1D9901"/>
        </w:rPr>
        <w:t>Как подготовить себя и ребенка к будущим экзаменам</w:t>
      </w:r>
    </w:p>
    <w:p w:rsidR="005B6B30" w:rsidRDefault="00531AFE">
      <w:pPr>
        <w:pStyle w:val="c12"/>
        <w:spacing w:after="0"/>
        <w:jc w:val="both"/>
        <w:rPr>
          <w:rFonts w:ascii="Calibri" w:hAnsi="Calibri"/>
          <w:sz w:val="22"/>
        </w:rPr>
      </w:pPr>
      <w:r>
        <w:rPr>
          <w:rStyle w:val="c00"/>
        </w:rPr>
        <w:t>        Если предстоящий учебный год для вашего ребенка экзаменационный, то от</w:t>
      </w:r>
      <w:r>
        <w:rPr>
          <w:rStyle w:val="c00"/>
        </w:rPr>
        <w:t xml:space="preserve"> того, насколько серьезно вы к ним отнесетесь, во многом зависит итог участия вашего ребенка в экзаменационном марафоне.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r>
        <w:rPr>
          <w:rStyle w:val="c00"/>
        </w:rPr>
        <w:t xml:space="preserve">Не позиционируйте экзамены как проблему. Это очередной этап жизни, который нужно пережить. 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r>
        <w:rPr>
          <w:rStyle w:val="c00"/>
        </w:rPr>
        <w:t>Задача родителей – не готовиться ВМЕСТО реб</w:t>
      </w:r>
      <w:r>
        <w:rPr>
          <w:rStyle w:val="c00"/>
        </w:rPr>
        <w:t>енка, а готовиться ВМЕСТЕ с ним. Создайте в своем доме уютную теплую рабочую атмосферу.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r>
        <w:rPr>
          <w:rStyle w:val="c00"/>
        </w:rPr>
        <w:t>Исключите повышенный тон, нервозность, тревожность в общении со своим ребенком.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r>
        <w:rPr>
          <w:rStyle w:val="c00"/>
        </w:rPr>
        <w:t>Чутко реагируйте на его просьбы, если он обращается к вам за помощью или советом.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r>
        <w:rPr>
          <w:rStyle w:val="c00"/>
        </w:rPr>
        <w:t>Учтите</w:t>
      </w:r>
      <w:r>
        <w:rPr>
          <w:rStyle w:val="c00"/>
        </w:rPr>
        <w:t xml:space="preserve">, что в период подготовки к экзаменам нельзя сидеть взаперти, необходимы ежедневные прогулки на свежем </w:t>
      </w:r>
      <w:proofErr w:type="gramStart"/>
      <w:r>
        <w:rPr>
          <w:rStyle w:val="c00"/>
        </w:rPr>
        <w:t>воздухе</w:t>
      </w:r>
      <w:proofErr w:type="gramEnd"/>
      <w:r>
        <w:rPr>
          <w:rStyle w:val="c00"/>
        </w:rPr>
        <w:t>, занятия спортом, встречи с друзьями.</w:t>
      </w:r>
    </w:p>
    <w:p w:rsidR="005B6B30" w:rsidRDefault="00531AFE">
      <w:pPr>
        <w:pStyle w:val="c1"/>
        <w:numPr>
          <w:ilvl w:val="0"/>
          <w:numId w:val="4"/>
        </w:numPr>
        <w:spacing w:after="0"/>
        <w:jc w:val="both"/>
        <w:rPr>
          <w:rStyle w:val="c00"/>
        </w:rPr>
      </w:pPr>
      <w:bookmarkStart w:id="0" w:name="_GoBack"/>
      <w:bookmarkEnd w:id="0"/>
      <w:r>
        <w:rPr>
          <w:rStyle w:val="c00"/>
        </w:rPr>
        <w:t>Помогите своему ребенку правильно распределить время и использовать его грамотно.</w:t>
      </w:r>
    </w:p>
    <w:p w:rsidR="005B6B30" w:rsidRDefault="005B6B30"/>
    <w:sectPr w:rsidR="005B6B30" w:rsidSect="00531AFE">
      <w:pgSz w:w="11906" w:h="16838"/>
      <w:pgMar w:top="1135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5C9"/>
    <w:multiLevelType w:val="multilevel"/>
    <w:tmpl w:val="4B36C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B96"/>
    <w:multiLevelType w:val="multilevel"/>
    <w:tmpl w:val="5F467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0675"/>
    <w:multiLevelType w:val="multilevel"/>
    <w:tmpl w:val="B74E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7B8"/>
    <w:multiLevelType w:val="multilevel"/>
    <w:tmpl w:val="0FBA9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5B6B30"/>
    <w:rsid w:val="00531AFE"/>
    <w:rsid w:val="005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6B30"/>
  </w:style>
  <w:style w:type="paragraph" w:styleId="10">
    <w:name w:val="heading 1"/>
    <w:next w:val="a"/>
    <w:link w:val="11"/>
    <w:uiPriority w:val="9"/>
    <w:qFormat/>
    <w:rsid w:val="005B6B3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B6B3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6B3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6B3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6B3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6B30"/>
  </w:style>
  <w:style w:type="paragraph" w:styleId="21">
    <w:name w:val="toc 2"/>
    <w:next w:val="a"/>
    <w:link w:val="22"/>
    <w:uiPriority w:val="39"/>
    <w:rsid w:val="005B6B3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6B3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B6B3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6B3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6B3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6B30"/>
    <w:rPr>
      <w:rFonts w:ascii="XO Thames" w:hAnsi="XO Thames"/>
      <w:sz w:val="28"/>
    </w:rPr>
  </w:style>
  <w:style w:type="paragraph" w:customStyle="1" w:styleId="c13">
    <w:name w:val="c13"/>
    <w:basedOn w:val="12"/>
    <w:link w:val="c130"/>
    <w:rsid w:val="005B6B30"/>
  </w:style>
  <w:style w:type="character" w:customStyle="1" w:styleId="c130">
    <w:name w:val="c13"/>
    <w:basedOn w:val="a0"/>
    <w:link w:val="c13"/>
    <w:rsid w:val="005B6B30"/>
  </w:style>
  <w:style w:type="paragraph" w:styleId="7">
    <w:name w:val="toc 7"/>
    <w:next w:val="a"/>
    <w:link w:val="70"/>
    <w:uiPriority w:val="39"/>
    <w:rsid w:val="005B6B3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6B30"/>
    <w:rPr>
      <w:rFonts w:ascii="XO Thames" w:hAnsi="XO Thames"/>
      <w:sz w:val="28"/>
    </w:rPr>
  </w:style>
  <w:style w:type="paragraph" w:customStyle="1" w:styleId="Endnote">
    <w:name w:val="Endnote"/>
    <w:link w:val="Endnote0"/>
    <w:rsid w:val="005B6B3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B6B3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B6B3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B6B3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6B30"/>
    <w:rPr>
      <w:rFonts w:ascii="XO Thames" w:hAnsi="XO Thames"/>
      <w:sz w:val="28"/>
    </w:rPr>
  </w:style>
  <w:style w:type="paragraph" w:customStyle="1" w:styleId="c0">
    <w:name w:val="c0"/>
    <w:basedOn w:val="12"/>
    <w:link w:val="c00"/>
    <w:rsid w:val="005B6B30"/>
  </w:style>
  <w:style w:type="character" w:customStyle="1" w:styleId="c00">
    <w:name w:val="c0"/>
    <w:basedOn w:val="a0"/>
    <w:link w:val="c0"/>
    <w:rsid w:val="005B6B30"/>
  </w:style>
  <w:style w:type="paragraph" w:customStyle="1" w:styleId="c1">
    <w:name w:val="c1"/>
    <w:basedOn w:val="a"/>
    <w:link w:val="c10"/>
    <w:rsid w:val="005B6B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sid w:val="005B6B3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B6B3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B6B3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B6B30"/>
    <w:rPr>
      <w:color w:val="0000FF"/>
      <w:u w:val="single"/>
    </w:rPr>
  </w:style>
  <w:style w:type="character" w:styleId="a3">
    <w:name w:val="Hyperlink"/>
    <w:link w:val="13"/>
    <w:rsid w:val="005B6B30"/>
    <w:rPr>
      <w:color w:val="0000FF"/>
      <w:u w:val="single"/>
    </w:rPr>
  </w:style>
  <w:style w:type="paragraph" w:customStyle="1" w:styleId="Footnote">
    <w:name w:val="Footnote"/>
    <w:link w:val="Footnote0"/>
    <w:rsid w:val="005B6B3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B6B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6B3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6B30"/>
    <w:rPr>
      <w:rFonts w:ascii="XO Thames" w:hAnsi="XO Thames"/>
      <w:b/>
      <w:sz w:val="28"/>
    </w:rPr>
  </w:style>
  <w:style w:type="paragraph" w:customStyle="1" w:styleId="c5">
    <w:name w:val="c5"/>
    <w:basedOn w:val="12"/>
    <w:link w:val="c50"/>
    <w:rsid w:val="005B6B30"/>
  </w:style>
  <w:style w:type="character" w:customStyle="1" w:styleId="c50">
    <w:name w:val="c5"/>
    <w:basedOn w:val="a0"/>
    <w:link w:val="c5"/>
    <w:rsid w:val="005B6B30"/>
  </w:style>
  <w:style w:type="paragraph" w:customStyle="1" w:styleId="HeaderandFooter">
    <w:name w:val="Header and Footer"/>
    <w:link w:val="HeaderandFooter0"/>
    <w:rsid w:val="005B6B3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B6B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6B3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6B3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B6B3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6B30"/>
    <w:rPr>
      <w:rFonts w:ascii="XO Thames" w:hAnsi="XO Thames"/>
      <w:sz w:val="28"/>
    </w:rPr>
  </w:style>
  <w:style w:type="paragraph" w:customStyle="1" w:styleId="c7">
    <w:name w:val="c7"/>
    <w:basedOn w:val="12"/>
    <w:link w:val="c70"/>
    <w:rsid w:val="005B6B30"/>
  </w:style>
  <w:style w:type="character" w:customStyle="1" w:styleId="c70">
    <w:name w:val="c7"/>
    <w:basedOn w:val="a0"/>
    <w:link w:val="c7"/>
    <w:rsid w:val="005B6B30"/>
  </w:style>
  <w:style w:type="paragraph" w:styleId="51">
    <w:name w:val="toc 5"/>
    <w:next w:val="a"/>
    <w:link w:val="52"/>
    <w:uiPriority w:val="39"/>
    <w:rsid w:val="005B6B3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6B30"/>
    <w:rPr>
      <w:rFonts w:ascii="XO Thames" w:hAnsi="XO Thames"/>
      <w:sz w:val="28"/>
    </w:rPr>
  </w:style>
  <w:style w:type="paragraph" w:customStyle="1" w:styleId="c3">
    <w:name w:val="c3"/>
    <w:basedOn w:val="a"/>
    <w:link w:val="c30"/>
    <w:rsid w:val="005B6B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sid w:val="005B6B30"/>
    <w:rPr>
      <w:rFonts w:ascii="Times New Roman" w:hAnsi="Times New Roman"/>
      <w:sz w:val="24"/>
    </w:rPr>
  </w:style>
  <w:style w:type="paragraph" w:styleId="a4">
    <w:name w:val="Subtitle"/>
    <w:next w:val="a"/>
    <w:link w:val="a5"/>
    <w:uiPriority w:val="11"/>
    <w:qFormat/>
    <w:rsid w:val="005B6B30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B6B3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B6B3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B6B3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6B30"/>
    <w:rPr>
      <w:rFonts w:ascii="XO Thames" w:hAnsi="XO Thames"/>
      <w:b/>
      <w:sz w:val="24"/>
    </w:rPr>
  </w:style>
  <w:style w:type="paragraph" w:customStyle="1" w:styleId="c12">
    <w:name w:val="c12"/>
    <w:basedOn w:val="a"/>
    <w:link w:val="c120"/>
    <w:rsid w:val="005B6B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sid w:val="005B6B30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2"/>
    <w:rsid w:val="005B6B30"/>
  </w:style>
  <w:style w:type="character" w:customStyle="1" w:styleId="20">
    <w:name w:val="Заголовок 2 Знак"/>
    <w:link w:val="2"/>
    <w:rsid w:val="005B6B3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2023-09-05T12:04:00Z</dcterms:created>
  <dcterms:modified xsi:type="dcterms:W3CDTF">2023-09-05T12:05:00Z</dcterms:modified>
</cp:coreProperties>
</file>