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3EAF" w14:textId="041D2EE1" w:rsidR="00E13A81" w:rsidRPr="00A20337" w:rsidRDefault="00E13A81" w:rsidP="00683CE4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A20337">
        <w:rPr>
          <w:rFonts w:ascii="Bookman Old Style" w:hAnsi="Bookman Old Style" w:cs="Times New Roman"/>
          <w:sz w:val="28"/>
          <w:szCs w:val="28"/>
        </w:rPr>
        <w:t>Государственное бюджетное общеобразовательное</w:t>
      </w:r>
      <w:r w:rsidR="00683CE4" w:rsidRPr="00A20337">
        <w:rPr>
          <w:rFonts w:ascii="Bookman Old Style" w:hAnsi="Bookman Old Style" w:cs="Times New Roman"/>
          <w:sz w:val="28"/>
          <w:szCs w:val="28"/>
        </w:rPr>
        <w:t xml:space="preserve"> </w:t>
      </w:r>
      <w:r w:rsidRPr="00A20337">
        <w:rPr>
          <w:rFonts w:ascii="Bookman Old Style" w:hAnsi="Bookman Old Style" w:cs="Times New Roman"/>
          <w:sz w:val="28"/>
          <w:szCs w:val="28"/>
        </w:rPr>
        <w:t>учреждение средняя общеобразовательная школа</w:t>
      </w:r>
    </w:p>
    <w:p w14:paraId="184D767E" w14:textId="3EA27FC2" w:rsidR="001D3D58" w:rsidRPr="00A20337" w:rsidRDefault="00683CE4" w:rsidP="00683CE4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A20337">
        <w:rPr>
          <w:rFonts w:ascii="Bookman Old Style" w:hAnsi="Bookman Old Style" w:cs="Times New Roman"/>
          <w:sz w:val="28"/>
          <w:szCs w:val="28"/>
        </w:rPr>
        <w:t>№</w:t>
      </w:r>
      <w:r w:rsidR="00E13A81" w:rsidRPr="00A20337">
        <w:rPr>
          <w:rFonts w:ascii="Bookman Old Style" w:hAnsi="Bookman Old Style" w:cs="Times New Roman"/>
          <w:sz w:val="28"/>
          <w:szCs w:val="28"/>
        </w:rPr>
        <w:t xml:space="preserve"> 635</w:t>
      </w:r>
      <w:r w:rsidRPr="00A20337">
        <w:rPr>
          <w:rFonts w:ascii="Bookman Old Style" w:hAnsi="Bookman Old Style" w:cs="Times New Roman"/>
          <w:sz w:val="28"/>
          <w:szCs w:val="28"/>
        </w:rPr>
        <w:t xml:space="preserve"> </w:t>
      </w:r>
      <w:r w:rsidR="00E13A81" w:rsidRPr="00A20337">
        <w:rPr>
          <w:rFonts w:ascii="Bookman Old Style" w:hAnsi="Bookman Old Style" w:cs="Times New Roman"/>
          <w:sz w:val="28"/>
          <w:szCs w:val="28"/>
        </w:rPr>
        <w:t>Приморского района Санкт-Петербурга</w:t>
      </w:r>
    </w:p>
    <w:p w14:paraId="7B0C15AE" w14:textId="587244D5" w:rsidR="00683CE4" w:rsidRPr="00A20337" w:rsidRDefault="00683CE4" w:rsidP="00683CE4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A20337">
        <w:rPr>
          <w:rFonts w:ascii="Bookman Old Style" w:hAnsi="Bookman Old Style" w:cs="Times New Roman"/>
          <w:sz w:val="28"/>
          <w:szCs w:val="28"/>
        </w:rPr>
        <w:t>Дошкольное отделение</w:t>
      </w:r>
    </w:p>
    <w:p w14:paraId="32C77B78" w14:textId="29D86723" w:rsidR="00683CE4" w:rsidRDefault="00683CE4" w:rsidP="00683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F97A8F" w14:textId="16DFBFC8" w:rsidR="00683CE4" w:rsidRDefault="00683CE4" w:rsidP="00683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CD0AA3" w14:textId="751DE4C8" w:rsidR="00683CE4" w:rsidRPr="00BA1B3E" w:rsidRDefault="00683CE4" w:rsidP="00683CE4">
      <w:pPr>
        <w:spacing w:after="0"/>
        <w:jc w:val="center"/>
        <w:rPr>
          <w:rFonts w:ascii="Bookman Old Style" w:hAnsi="Bookman Old Style" w:cs="Times New Roman"/>
          <w:b/>
          <w:bCs/>
          <w:i/>
          <w:iCs/>
          <w:color w:val="0033CC"/>
          <w:sz w:val="72"/>
          <w:szCs w:val="72"/>
        </w:rPr>
      </w:pPr>
    </w:p>
    <w:p w14:paraId="16DEB722" w14:textId="58C42B8A" w:rsidR="00683CE4" w:rsidRDefault="00BA1B3E" w:rsidP="00683CE4">
      <w:pPr>
        <w:spacing w:after="0"/>
        <w:jc w:val="center"/>
        <w:rPr>
          <w:rFonts w:ascii="Bookman Old Style" w:hAnsi="Bookman Old Style" w:cs="Times New Roman"/>
          <w:b/>
          <w:bCs/>
          <w:i/>
          <w:iCs/>
          <w:color w:val="0033CC"/>
          <w:sz w:val="72"/>
          <w:szCs w:val="72"/>
        </w:rPr>
      </w:pPr>
      <w:r w:rsidRPr="00BA1B3E">
        <w:rPr>
          <w:rFonts w:ascii="Bookman Old Style" w:hAnsi="Bookman Old Style" w:cs="Times New Roman"/>
          <w:b/>
          <w:bCs/>
          <w:i/>
          <w:iCs/>
          <w:color w:val="0033CC"/>
          <w:sz w:val="72"/>
          <w:szCs w:val="72"/>
        </w:rPr>
        <w:t>Консультация для родителей</w:t>
      </w:r>
    </w:p>
    <w:p w14:paraId="4D3D606C" w14:textId="77777777" w:rsidR="00DA72A1" w:rsidRDefault="00DA72A1" w:rsidP="00683CE4">
      <w:pPr>
        <w:spacing w:after="0"/>
        <w:jc w:val="center"/>
        <w:rPr>
          <w:rFonts w:ascii="Bookman Old Style" w:hAnsi="Bookman Old Style" w:cs="Times New Roman"/>
          <w:sz w:val="44"/>
          <w:szCs w:val="44"/>
        </w:rPr>
      </w:pPr>
    </w:p>
    <w:p w14:paraId="78C734C1" w14:textId="1B0CEAD5" w:rsidR="00DA72A1" w:rsidRDefault="00DA72A1" w:rsidP="00683CE4">
      <w:pPr>
        <w:spacing w:after="0"/>
        <w:jc w:val="center"/>
        <w:rPr>
          <w:rFonts w:ascii="Bookman Old Style" w:hAnsi="Bookman Old Style" w:cs="Times New Roman"/>
          <w:b/>
          <w:bCs/>
          <w:sz w:val="44"/>
          <w:szCs w:val="44"/>
        </w:rPr>
      </w:pPr>
      <w:r w:rsidRPr="00DA72A1">
        <w:rPr>
          <w:rFonts w:ascii="Bookman Old Style" w:hAnsi="Bookman Old Style" w:cs="Times New Roman"/>
          <w:b/>
          <w:bCs/>
          <w:sz w:val="44"/>
          <w:szCs w:val="44"/>
        </w:rPr>
        <w:t>«</w:t>
      </w:r>
      <w:r w:rsidRPr="00DA72A1">
        <w:rPr>
          <w:rFonts w:ascii="Bookman Old Style" w:hAnsi="Bookman Old Style" w:cs="Times New Roman"/>
          <w:b/>
          <w:bCs/>
          <w:sz w:val="44"/>
          <w:szCs w:val="44"/>
        </w:rPr>
        <w:t>НЕСКОЛЬКО ПРАВИЛ ПРАВИЛЬНОГО НАКАЗАНИЯ ДЕТЕЙ</w:t>
      </w:r>
      <w:r w:rsidRPr="00DA72A1">
        <w:rPr>
          <w:rFonts w:ascii="Bookman Old Style" w:hAnsi="Bookman Old Style" w:cs="Times New Roman"/>
          <w:b/>
          <w:bCs/>
          <w:sz w:val="44"/>
          <w:szCs w:val="44"/>
        </w:rPr>
        <w:t>»</w:t>
      </w:r>
    </w:p>
    <w:p w14:paraId="20C4857D" w14:textId="77777777" w:rsidR="00A20337" w:rsidRDefault="00A20337" w:rsidP="00A20337">
      <w:pPr>
        <w:spacing w:after="0"/>
        <w:jc w:val="right"/>
        <w:rPr>
          <w:rFonts w:ascii="Bookman Old Style" w:hAnsi="Bookman Old Style" w:cs="Times New Roman"/>
          <w:sz w:val="44"/>
          <w:szCs w:val="44"/>
        </w:rPr>
      </w:pPr>
    </w:p>
    <w:p w14:paraId="2BCFD49D" w14:textId="77777777" w:rsidR="00A20337" w:rsidRDefault="00A20337" w:rsidP="00A20337">
      <w:pPr>
        <w:spacing w:after="0"/>
        <w:jc w:val="right"/>
        <w:rPr>
          <w:rFonts w:ascii="Bookman Old Style" w:hAnsi="Bookman Old Style" w:cs="Times New Roman"/>
          <w:sz w:val="44"/>
          <w:szCs w:val="44"/>
        </w:rPr>
      </w:pPr>
    </w:p>
    <w:p w14:paraId="5AE74A21" w14:textId="77777777" w:rsidR="00A20337" w:rsidRDefault="00A20337" w:rsidP="00A20337">
      <w:pPr>
        <w:spacing w:after="0"/>
        <w:jc w:val="right"/>
        <w:rPr>
          <w:rFonts w:ascii="Bookman Old Style" w:hAnsi="Bookman Old Style" w:cs="Times New Roman"/>
          <w:sz w:val="44"/>
          <w:szCs w:val="44"/>
        </w:rPr>
      </w:pPr>
    </w:p>
    <w:p w14:paraId="6E6A73E1" w14:textId="77777777" w:rsidR="00A20337" w:rsidRDefault="00A20337" w:rsidP="00A20337">
      <w:pPr>
        <w:spacing w:after="0"/>
        <w:jc w:val="right"/>
        <w:rPr>
          <w:rFonts w:ascii="Bookman Old Style" w:hAnsi="Bookman Old Style" w:cs="Times New Roman"/>
          <w:sz w:val="44"/>
          <w:szCs w:val="44"/>
        </w:rPr>
      </w:pPr>
    </w:p>
    <w:p w14:paraId="5999A4F9" w14:textId="7613BDEF" w:rsidR="00B20AF5" w:rsidRPr="002D1EC9" w:rsidRDefault="00B20AF5" w:rsidP="00A20337">
      <w:pPr>
        <w:spacing w:after="0"/>
        <w:jc w:val="right"/>
        <w:rPr>
          <w:rFonts w:ascii="Bookman Old Style" w:hAnsi="Bookman Old Style" w:cs="Times New Roman"/>
          <w:sz w:val="40"/>
          <w:szCs w:val="40"/>
        </w:rPr>
      </w:pPr>
      <w:r w:rsidRPr="002D1EC9">
        <w:rPr>
          <w:rFonts w:ascii="Bookman Old Style" w:hAnsi="Bookman Old Style" w:cs="Times New Roman"/>
          <w:sz w:val="40"/>
          <w:szCs w:val="40"/>
        </w:rPr>
        <w:t>Подготовила воспитатель</w:t>
      </w:r>
      <w:r w:rsidR="00A20337" w:rsidRPr="002D1EC9">
        <w:rPr>
          <w:rFonts w:ascii="Bookman Old Style" w:hAnsi="Bookman Old Style" w:cs="Times New Roman"/>
          <w:sz w:val="40"/>
          <w:szCs w:val="40"/>
        </w:rPr>
        <w:t>:</w:t>
      </w:r>
    </w:p>
    <w:p w14:paraId="48D84024" w14:textId="5879CACD" w:rsidR="00B20AF5" w:rsidRDefault="00B20AF5" w:rsidP="00A20337">
      <w:pPr>
        <w:spacing w:after="0"/>
        <w:jc w:val="right"/>
        <w:rPr>
          <w:rFonts w:ascii="Bookman Old Style" w:hAnsi="Bookman Old Style" w:cs="Times New Roman"/>
          <w:sz w:val="44"/>
          <w:szCs w:val="44"/>
        </w:rPr>
      </w:pPr>
      <w:r w:rsidRPr="002D1EC9">
        <w:rPr>
          <w:rFonts w:ascii="Bookman Old Style" w:hAnsi="Bookman Old Style" w:cs="Times New Roman"/>
          <w:sz w:val="40"/>
          <w:szCs w:val="40"/>
        </w:rPr>
        <w:t>Кулюкина Анна Сергеевна</w:t>
      </w:r>
    </w:p>
    <w:p w14:paraId="0CB89214" w14:textId="77777777" w:rsidR="00A20337" w:rsidRDefault="00A20337" w:rsidP="00A20337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</w:p>
    <w:p w14:paraId="75593B89" w14:textId="77777777" w:rsidR="00A20337" w:rsidRDefault="00A20337" w:rsidP="00A20337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</w:p>
    <w:p w14:paraId="53661069" w14:textId="7B4DE117" w:rsidR="00A20337" w:rsidRDefault="00A20337" w:rsidP="00A20337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Санкт-Петербург</w:t>
      </w:r>
    </w:p>
    <w:p w14:paraId="3F0DB1E0" w14:textId="42BEF80A" w:rsidR="00A20337" w:rsidRDefault="00A20337" w:rsidP="00A20337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2022</w:t>
      </w:r>
    </w:p>
    <w:p w14:paraId="2C7287E7" w14:textId="40D46AC8" w:rsidR="00183FB5" w:rsidRDefault="00183FB5" w:rsidP="00DB6B32">
      <w:pPr>
        <w:spacing w:after="0"/>
        <w:rPr>
          <w:rFonts w:ascii="Bookman Old Style" w:hAnsi="Bookman Old Style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172"/>
        <w:gridCol w:w="7222"/>
      </w:tblGrid>
      <w:tr w:rsidR="00183FB5" w14:paraId="4FC3E90D" w14:textId="77777777" w:rsidTr="00DB6B32">
        <w:tc>
          <w:tcPr>
            <w:tcW w:w="7394" w:type="dxa"/>
          </w:tcPr>
          <w:p w14:paraId="609141C4" w14:textId="7A6310A0" w:rsidR="00183FB5" w:rsidRDefault="00183FB5" w:rsidP="00A2033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183FB5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drawing>
                <wp:inline distT="0" distB="0" distL="0" distR="0" wp14:anchorId="4581BECA" wp14:editId="36355883">
                  <wp:extent cx="3267075" cy="2450307"/>
                  <wp:effectExtent l="0" t="0" r="0" b="0"/>
                  <wp:docPr id="5" name="Рисунок 4" descr="Изображение выглядит как человек, стена, внутренний, молодой&#10;&#10;Описание создано с очень высокой степенью достоверности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A344DD-1CD3-485C-9942-7168B088FA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Изображение выглядит как человек, стена, внутренний, молодой&#10;&#10;Описание создано с очень высокой степенью достоверности">
                            <a:extLst>
                              <a:ext uri="{FF2B5EF4-FFF2-40B4-BE49-F238E27FC236}">
                                <a16:creationId xmlns:a16="http://schemas.microsoft.com/office/drawing/2014/main" id="{D8A344DD-1CD3-485C-9942-7168B088FA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412" cy="246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4" w:type="dxa"/>
            <w:gridSpan w:val="2"/>
          </w:tcPr>
          <w:p w14:paraId="1A3D8BBF" w14:textId="59A91AA6" w:rsidR="00183FB5" w:rsidRPr="00DB6B32" w:rsidRDefault="00183FB5" w:rsidP="00183FB5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B6B32">
              <w:rPr>
                <w:rFonts w:ascii="Bookman Old Style" w:hAnsi="Bookman Old Style" w:cs="Times New Roman"/>
                <w:sz w:val="28"/>
                <w:szCs w:val="28"/>
              </w:rPr>
              <w:t>Любое наказание должно быть справедливым. Ребенок должен быть уверен в справедливости наказания, что его любят несмотря ни на что.</w:t>
            </w:r>
          </w:p>
          <w:p w14:paraId="1D2CC5B3" w14:textId="77777777" w:rsidR="00183FB5" w:rsidRPr="00DB6B32" w:rsidRDefault="00183FB5" w:rsidP="00183FB5">
            <w:pPr>
              <w:pStyle w:val="a4"/>
              <w:ind w:left="768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14:paraId="48A9A921" w14:textId="77777777" w:rsidR="00732C88" w:rsidRPr="00DB6B32" w:rsidRDefault="00183FB5" w:rsidP="00732C88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B6B32">
              <w:rPr>
                <w:rFonts w:ascii="Bookman Old Style" w:hAnsi="Bookman Old Style" w:cs="Times New Roman"/>
                <w:sz w:val="28"/>
                <w:szCs w:val="28"/>
              </w:rPr>
              <w:t>Ни одно наказание не должно лишать ребенка возможностей удовлетворения биологических и физиологических потребностей.</w:t>
            </w:r>
          </w:p>
          <w:p w14:paraId="2FCA3D57" w14:textId="77777777" w:rsidR="00732C88" w:rsidRPr="00DB6B32" w:rsidRDefault="00732C88" w:rsidP="00732C88">
            <w:pPr>
              <w:pStyle w:val="a4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14:paraId="62E92A6A" w14:textId="77777777" w:rsidR="00183FB5" w:rsidRPr="00DB6B32" w:rsidRDefault="00183FB5" w:rsidP="00732C88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 w:rsidRPr="00DB6B32">
              <w:rPr>
                <w:rFonts w:ascii="Bookman Old Style" w:hAnsi="Bookman Old Style" w:cs="Times New Roman"/>
                <w:sz w:val="28"/>
                <w:szCs w:val="28"/>
              </w:rPr>
              <w:t>Ребенку необходимо объяснять за какие проступки последует наказание и в какой форме.</w:t>
            </w:r>
          </w:p>
          <w:p w14:paraId="260D119B" w14:textId="77777777" w:rsidR="00DB6B32" w:rsidRPr="00DB6B32" w:rsidRDefault="00DB6B32" w:rsidP="00DB6B32">
            <w:pPr>
              <w:pStyle w:val="a4"/>
              <w:rPr>
                <w:rFonts w:ascii="Bookman Old Style" w:hAnsi="Bookman Old Style" w:cs="Times New Roman"/>
                <w:sz w:val="32"/>
                <w:szCs w:val="32"/>
              </w:rPr>
            </w:pPr>
          </w:p>
          <w:p w14:paraId="3F94EFE5" w14:textId="37917959" w:rsidR="00DB6B32" w:rsidRPr="00732C88" w:rsidRDefault="00DB6B32" w:rsidP="00DB6B32">
            <w:pPr>
              <w:pStyle w:val="a4"/>
              <w:ind w:left="768"/>
              <w:rPr>
                <w:rFonts w:ascii="Bookman Old Style" w:hAnsi="Bookman Old Style" w:cs="Times New Roman"/>
                <w:sz w:val="32"/>
                <w:szCs w:val="32"/>
              </w:rPr>
            </w:pPr>
          </w:p>
        </w:tc>
      </w:tr>
      <w:tr w:rsidR="00183FB5" w14:paraId="55C7A077" w14:textId="77777777" w:rsidTr="00DB6B32">
        <w:tc>
          <w:tcPr>
            <w:tcW w:w="7566" w:type="dxa"/>
            <w:gridSpan w:val="2"/>
          </w:tcPr>
          <w:p w14:paraId="76D6C38B" w14:textId="2066360A" w:rsidR="00183FB5" w:rsidRDefault="00732C88" w:rsidP="00A2033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32C88">
              <w:rPr>
                <w:rFonts w:ascii="Bookman Old Style" w:hAnsi="Bookman Old Style" w:cs="Times New Roman"/>
                <w:sz w:val="28"/>
                <w:szCs w:val="28"/>
              </w:rPr>
              <w:drawing>
                <wp:inline distT="0" distB="0" distL="0" distR="0" wp14:anchorId="0C33D250" wp14:editId="66E64BB3">
                  <wp:extent cx="3390900" cy="2288856"/>
                  <wp:effectExtent l="0" t="0" r="0" b="0"/>
                  <wp:docPr id="1" name="Рисунок 4" descr="Изображение выглядит как человек, внешний, девочка, ребенок&#10;&#10;Описание создано с очень высокой степенью достоверности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88E9F5-0940-4A81-BED1-3C9907EC0D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Изображение выглядит как человек, внешний, девочка, ребенок&#10;&#10;Описание создано с очень высокой степенью достоверности">
                            <a:extLst>
                              <a:ext uri="{FF2B5EF4-FFF2-40B4-BE49-F238E27FC236}">
                                <a16:creationId xmlns:a16="http://schemas.microsoft.com/office/drawing/2014/main" id="{2188E9F5-0940-4A81-BED1-3C9907EC0D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325" cy="2301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</w:tcPr>
          <w:p w14:paraId="2BE7D3FE" w14:textId="77BC73F6" w:rsidR="00732C88" w:rsidRPr="00DB6B32" w:rsidRDefault="00732C88" w:rsidP="00732C88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B6B32">
              <w:rPr>
                <w:rFonts w:ascii="Bookman Old Style" w:hAnsi="Bookman Old Style" w:cs="Times New Roman"/>
                <w:sz w:val="28"/>
                <w:szCs w:val="28"/>
              </w:rPr>
              <w:t>Наказыва</w:t>
            </w:r>
            <w:r w:rsidRPr="00DB6B32">
              <w:rPr>
                <w:rFonts w:ascii="Bookman Old Style" w:hAnsi="Bookman Old Style" w:cs="Times New Roman"/>
                <w:sz w:val="28"/>
                <w:szCs w:val="28"/>
              </w:rPr>
              <w:t>я</w:t>
            </w:r>
            <w:r w:rsidRPr="00DB6B32">
              <w:rPr>
                <w:rFonts w:ascii="Bookman Old Style" w:hAnsi="Bookman Old Style" w:cs="Times New Roman"/>
                <w:sz w:val="28"/>
                <w:szCs w:val="28"/>
              </w:rPr>
              <w:t xml:space="preserve"> четко оговарива</w:t>
            </w:r>
            <w:r w:rsidRPr="00DB6B32">
              <w:rPr>
                <w:rFonts w:ascii="Bookman Old Style" w:hAnsi="Bookman Old Style" w:cs="Times New Roman"/>
                <w:sz w:val="28"/>
                <w:szCs w:val="28"/>
              </w:rPr>
              <w:t>йте</w:t>
            </w:r>
            <w:r w:rsidRPr="00DB6B32">
              <w:rPr>
                <w:rFonts w:ascii="Bookman Old Style" w:hAnsi="Bookman Old Style" w:cs="Times New Roman"/>
                <w:sz w:val="28"/>
                <w:szCs w:val="28"/>
              </w:rPr>
              <w:t xml:space="preserve"> время.</w:t>
            </w:r>
          </w:p>
          <w:p w14:paraId="13B9A985" w14:textId="77777777" w:rsidR="00732C88" w:rsidRPr="00DB6B32" w:rsidRDefault="00732C88" w:rsidP="00732C88">
            <w:pPr>
              <w:pStyle w:val="a4"/>
              <w:ind w:left="768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14:paraId="281DD2C1" w14:textId="36EC8CF1" w:rsidR="00732C88" w:rsidRPr="00DB6B32" w:rsidRDefault="00732C88" w:rsidP="00732C88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B6B32">
              <w:rPr>
                <w:rFonts w:ascii="Bookman Old Style" w:hAnsi="Bookman Old Style" w:cs="Times New Roman"/>
                <w:sz w:val="28"/>
                <w:szCs w:val="28"/>
              </w:rPr>
              <w:t>При наказании не следует оскорблять и навешивать ярлыки. Критике подвергается поступок, а не личность ребенка.</w:t>
            </w:r>
          </w:p>
          <w:p w14:paraId="5B8F1570" w14:textId="77777777" w:rsidR="00732C88" w:rsidRPr="00732C88" w:rsidRDefault="00732C88" w:rsidP="00732C88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14:paraId="1B2B07A3" w14:textId="455F60AA" w:rsidR="00732C88" w:rsidRPr="00DB6B32" w:rsidRDefault="00732C88" w:rsidP="00732C88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B6B32">
              <w:rPr>
                <w:rFonts w:ascii="Bookman Old Style" w:hAnsi="Bookman Old Style" w:cs="Times New Roman"/>
                <w:sz w:val="28"/>
                <w:szCs w:val="28"/>
              </w:rPr>
              <w:t>Нельзя напоминать ему о прежних проступках. Наказываем здесь и сейчас.</w:t>
            </w:r>
          </w:p>
          <w:p w14:paraId="2125D522" w14:textId="77777777" w:rsidR="00732C88" w:rsidRPr="00732C88" w:rsidRDefault="00732C88" w:rsidP="00732C88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14:paraId="2818AD93" w14:textId="11A5C4AD" w:rsidR="00183FB5" w:rsidRPr="00732C88" w:rsidRDefault="00732C88" w:rsidP="00732C88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B6B32">
              <w:rPr>
                <w:rFonts w:ascii="Bookman Old Style" w:hAnsi="Bookman Old Style" w:cs="Times New Roman"/>
                <w:sz w:val="28"/>
                <w:szCs w:val="28"/>
              </w:rPr>
              <w:t>Применяя наказания, нужно быть последовательными, а не прибегать к наказаниям от случая к случаю.</w:t>
            </w:r>
          </w:p>
        </w:tc>
      </w:tr>
    </w:tbl>
    <w:p w14:paraId="76EF4429" w14:textId="77777777" w:rsidR="002D1EC9" w:rsidRDefault="002D1EC9" w:rsidP="00DB6B32">
      <w:pPr>
        <w:spacing w:after="0"/>
        <w:jc w:val="center"/>
        <w:rPr>
          <w:rFonts w:ascii="Bookman Old Style" w:hAnsi="Bookman Old Style" w:cs="Times New Roman"/>
          <w:b/>
          <w:bCs/>
          <w:color w:val="FF0000"/>
          <w:sz w:val="36"/>
          <w:szCs w:val="36"/>
          <w:u w:val="single"/>
        </w:rPr>
      </w:pPr>
    </w:p>
    <w:p w14:paraId="1009A221" w14:textId="5ECCEEBA" w:rsidR="00C930AA" w:rsidRPr="00C930AA" w:rsidRDefault="00C930AA" w:rsidP="00DB6B32">
      <w:pPr>
        <w:spacing w:after="0"/>
        <w:jc w:val="center"/>
        <w:rPr>
          <w:rFonts w:ascii="Bookman Old Style" w:hAnsi="Bookman Old Style" w:cs="Times New Roman"/>
          <w:b/>
          <w:bCs/>
          <w:color w:val="FF0000"/>
          <w:sz w:val="36"/>
          <w:szCs w:val="36"/>
          <w:u w:val="single"/>
        </w:rPr>
      </w:pPr>
      <w:r w:rsidRPr="00C930AA">
        <w:rPr>
          <w:rFonts w:ascii="Bookman Old Style" w:hAnsi="Bookman Old Style" w:cs="Times New Roman"/>
          <w:b/>
          <w:bCs/>
          <w:color w:val="FF0000"/>
          <w:sz w:val="36"/>
          <w:szCs w:val="36"/>
          <w:u w:val="single"/>
        </w:rPr>
        <w:lastRenderedPageBreak/>
        <w:t>За это не наказывают!</w:t>
      </w:r>
    </w:p>
    <w:p w14:paraId="59599A46" w14:textId="421F94DC" w:rsidR="002D1EC9" w:rsidRPr="002D1EC9" w:rsidRDefault="00C930AA" w:rsidP="002D1EC9">
      <w:pPr>
        <w:pStyle w:val="a4"/>
        <w:numPr>
          <w:ilvl w:val="0"/>
          <w:numId w:val="2"/>
        </w:numPr>
        <w:spacing w:after="240"/>
        <w:ind w:left="714" w:hanging="357"/>
        <w:jc w:val="center"/>
        <w:rPr>
          <w:rFonts w:ascii="Bookman Old Style" w:hAnsi="Bookman Old Style" w:cs="Times New Roman"/>
          <w:sz w:val="28"/>
          <w:szCs w:val="28"/>
        </w:rPr>
      </w:pPr>
      <w:r w:rsidRPr="00C930AA">
        <w:rPr>
          <w:rFonts w:ascii="Bookman Old Style" w:hAnsi="Bookman Old Style" w:cs="Times New Roman"/>
          <w:sz w:val="28"/>
          <w:szCs w:val="28"/>
        </w:rPr>
        <w:t>Познание мира и всего нового. Если ребенок беспрестанно тащит в рот камушки, пытается потрогать утюг, проверяет на прочность игрушки, наказание не уместно. Такое поведение естественная реакция малыша, он познает окружающую действительность, старается впитать информацию о предметах и их свойствах. Конечно, это естественно до определенного возраста, пятилетний кроха с камушком во рту, это уже простое баловство.</w:t>
      </w:r>
    </w:p>
    <w:p w14:paraId="075D9110" w14:textId="77777777" w:rsidR="00C930AA" w:rsidRDefault="00C930AA" w:rsidP="00C930AA">
      <w:pPr>
        <w:pStyle w:val="a4"/>
        <w:numPr>
          <w:ilvl w:val="0"/>
          <w:numId w:val="2"/>
        </w:num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C930AA">
        <w:rPr>
          <w:rFonts w:ascii="Bookman Old Style" w:hAnsi="Bookman Old Style" w:cs="Times New Roman"/>
          <w:sz w:val="28"/>
          <w:szCs w:val="28"/>
        </w:rPr>
        <w:t>Нет опыта. Не стоит наказывать кроху за неумение ходить на горшок, неловкие движения, неосознанную порчу мебели, отбирание игрушек у ребят на улице. Возможно, вашему чаду просто не хватает жизненного опыта и умений.</w:t>
      </w:r>
    </w:p>
    <w:p w14:paraId="5FB961F7" w14:textId="77777777" w:rsidR="00C930AA" w:rsidRDefault="00C930AA" w:rsidP="00C930AA">
      <w:pPr>
        <w:pStyle w:val="a4"/>
        <w:numPr>
          <w:ilvl w:val="0"/>
          <w:numId w:val="2"/>
        </w:num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C930AA">
        <w:rPr>
          <w:rFonts w:ascii="Bookman Old Style" w:hAnsi="Bookman Old Style" w:cs="Times New Roman"/>
          <w:sz w:val="28"/>
          <w:szCs w:val="28"/>
        </w:rPr>
        <w:t>Ревность и привязанность. Если ваш малыш устроил истерику, не отпуская маму в магазин, или отказался играть с младшим братом из-за ревности, это не повод для наказаний. А стимул разобраться в отношениях, выяснить причины ревности и доступно объяснить крохе, что мама может отлучаться, но ни за что не бросит его.</w:t>
      </w:r>
    </w:p>
    <w:p w14:paraId="7B90BC18" w14:textId="77777777" w:rsidR="00C930AA" w:rsidRDefault="00C930AA" w:rsidP="00C930AA">
      <w:pPr>
        <w:pStyle w:val="a4"/>
        <w:numPr>
          <w:ilvl w:val="0"/>
          <w:numId w:val="2"/>
        </w:num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C930AA">
        <w:rPr>
          <w:rFonts w:ascii="Bookman Old Style" w:hAnsi="Bookman Old Style" w:cs="Times New Roman"/>
          <w:sz w:val="28"/>
          <w:szCs w:val="28"/>
        </w:rPr>
        <w:t>Непосредственность. Малыши от природы наивны и непосредственны, могут разболтать семейный секрет, или вовсе надумать сказок. Наказание лучше заменить серьезным разговором, как и в случае с простой неосторожностью. У крох часто проявляется бесстрашие и спонтанность, важно дать понять малышу, какие его действия приведут к беде.</w:t>
      </w:r>
    </w:p>
    <w:p w14:paraId="3D6D7277" w14:textId="5416DCFE" w:rsidR="00C930AA" w:rsidRDefault="00C930AA" w:rsidP="00C930AA">
      <w:pPr>
        <w:pStyle w:val="a4"/>
        <w:numPr>
          <w:ilvl w:val="0"/>
          <w:numId w:val="2"/>
        </w:num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C930AA">
        <w:rPr>
          <w:rFonts w:ascii="Bookman Old Style" w:hAnsi="Bookman Old Style" w:cs="Times New Roman"/>
          <w:sz w:val="28"/>
          <w:szCs w:val="28"/>
        </w:rPr>
        <w:t>Физиологические потребности. Наказание не должно последовать за отказом от обеда, или постоянным требованием походов в туалет, когда родителям это очень неудобно. Как и любой человек, ребенок может хотеть и не хотеть есть, пить, сходить в туалет.</w:t>
      </w:r>
    </w:p>
    <w:p w14:paraId="1703D8B1" w14:textId="77777777" w:rsidR="002D1EC9" w:rsidRPr="002D1EC9" w:rsidRDefault="002D1EC9" w:rsidP="002D1EC9">
      <w:pPr>
        <w:pStyle w:val="a4"/>
        <w:rPr>
          <w:rFonts w:ascii="Bookman Old Style" w:hAnsi="Bookman Old Style" w:cs="Times New Roman"/>
          <w:sz w:val="28"/>
          <w:szCs w:val="28"/>
        </w:rPr>
      </w:pPr>
    </w:p>
    <w:p w14:paraId="0C28DF1B" w14:textId="4A3DBFAC" w:rsidR="002D1EC9" w:rsidRDefault="002D1EC9" w:rsidP="002D1EC9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</w:p>
    <w:p w14:paraId="3DEEFC21" w14:textId="362B3663" w:rsidR="002D1EC9" w:rsidRPr="002D1EC9" w:rsidRDefault="002D1EC9" w:rsidP="002D1EC9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2D1EC9">
        <w:rPr>
          <w:rFonts w:ascii="Bookman Old Style" w:hAnsi="Bookman Old Style" w:cs="Times New Roman"/>
          <w:sz w:val="28"/>
          <w:szCs w:val="28"/>
        </w:rPr>
        <w:t>«И в завершение хочется сказать, любите своих детей, балуйте их. Применяйте и наказание ребенка своевременно и обоснованно. Пусть наказания будут справедливыми. Обращайте на положительные поступки ребенка больше внимания, чем на отрицательные. И малыш чаще будет радовать вас послушанием».</w:t>
      </w:r>
    </w:p>
    <w:sectPr w:rsidR="002D1EC9" w:rsidRPr="002D1EC9" w:rsidSect="00683CE4">
      <w:pgSz w:w="16840" w:h="11907" w:orient="landscape" w:code="9"/>
      <w:pgMar w:top="72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4D15"/>
    <w:multiLevelType w:val="hybridMultilevel"/>
    <w:tmpl w:val="4ED80E6E"/>
    <w:lvl w:ilvl="0" w:tplc="8E780E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F37BE"/>
    <w:multiLevelType w:val="hybridMultilevel"/>
    <w:tmpl w:val="33FA7CA2"/>
    <w:lvl w:ilvl="0" w:tplc="3A448E9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67099">
    <w:abstractNumId w:val="1"/>
  </w:num>
  <w:num w:numId="2" w16cid:durableId="116531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806"/>
    <w:rsid w:val="000A138C"/>
    <w:rsid w:val="00103C8C"/>
    <w:rsid w:val="00183FB5"/>
    <w:rsid w:val="001D3D58"/>
    <w:rsid w:val="002D1EC9"/>
    <w:rsid w:val="0044465D"/>
    <w:rsid w:val="00683CE4"/>
    <w:rsid w:val="00732C88"/>
    <w:rsid w:val="009D480A"/>
    <w:rsid w:val="00A20337"/>
    <w:rsid w:val="00B20AF5"/>
    <w:rsid w:val="00BA1B3E"/>
    <w:rsid w:val="00BD4E81"/>
    <w:rsid w:val="00C67806"/>
    <w:rsid w:val="00C930AA"/>
    <w:rsid w:val="00DA72A1"/>
    <w:rsid w:val="00DB6B32"/>
    <w:rsid w:val="00E1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C59C"/>
  <w15:chartTrackingRefBased/>
  <w15:docId w15:val="{AFD09464-DA77-487E-9CA3-E7960A17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3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12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3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0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9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3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0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Кулюкина</dc:creator>
  <cp:keywords/>
  <dc:description/>
  <cp:lastModifiedBy>Анна Кулюкина</cp:lastModifiedBy>
  <cp:revision>10</cp:revision>
  <dcterms:created xsi:type="dcterms:W3CDTF">2022-04-24T17:47:00Z</dcterms:created>
  <dcterms:modified xsi:type="dcterms:W3CDTF">2022-04-24T18:49:00Z</dcterms:modified>
</cp:coreProperties>
</file>